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89C39" w14:textId="77777777" w:rsidR="0086086A" w:rsidRPr="00807069" w:rsidRDefault="00000000">
      <w:pPr>
        <w:pStyle w:val="Heading1"/>
        <w:rPr>
          <w:lang w:val="fr-FR"/>
        </w:rPr>
      </w:pPr>
      <w:r w:rsidRPr="00807069">
        <w:rPr>
          <w:lang w:val="fr-FR"/>
        </w:rPr>
        <w:t>Questionnaire – Petite histoire de l’antisémitisme</w:t>
      </w:r>
    </w:p>
    <w:p w14:paraId="543E345C" w14:textId="77777777" w:rsidR="0086086A" w:rsidRPr="00807069" w:rsidRDefault="00000000">
      <w:pPr>
        <w:pStyle w:val="Heading2"/>
        <w:rPr>
          <w:lang w:val="fr-FR"/>
        </w:rPr>
      </w:pPr>
      <w:r w:rsidRPr="00807069">
        <w:rPr>
          <w:lang w:val="fr-FR"/>
        </w:rPr>
        <w:t>Questions</w:t>
      </w:r>
    </w:p>
    <w:p w14:paraId="716B9EC9" w14:textId="77777777" w:rsidR="0086086A" w:rsidRDefault="00000000" w:rsidP="00807069">
      <w:pPr>
        <w:pStyle w:val="ListNumber"/>
        <w:numPr>
          <w:ilvl w:val="0"/>
          <w:numId w:val="0"/>
        </w:numPr>
        <w:ind w:left="360"/>
      </w:pPr>
      <w:r>
        <w:t xml:space="preserve">1. </w:t>
      </w:r>
      <w:proofErr w:type="spellStart"/>
      <w:r>
        <w:t>Qu’est-ce</w:t>
      </w:r>
      <w:proofErr w:type="spellEnd"/>
      <w:r>
        <w:t xml:space="preserve"> que </w:t>
      </w:r>
      <w:proofErr w:type="spellStart"/>
      <w:r>
        <w:t>l’antisémitisme</w:t>
      </w:r>
      <w:proofErr w:type="spellEnd"/>
      <w:r>
        <w:t xml:space="preserve"> ?</w:t>
      </w:r>
    </w:p>
    <w:p w14:paraId="48B77E67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2. Depuis quand l’antisémitisme existe-t-il ?</w:t>
      </w:r>
    </w:p>
    <w:p w14:paraId="42791926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3. Quel rôle l’Église a-t-elle joué dans l’antisémitisme médiéval ?</w:t>
      </w:r>
    </w:p>
    <w:p w14:paraId="3AC69794" w14:textId="6344CD56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 xml:space="preserve">4. Quelle a été la situation des juifs </w:t>
      </w:r>
      <w:r w:rsidR="00807069">
        <w:rPr>
          <w:lang w:val="fr-FR"/>
        </w:rPr>
        <w:t>sous domination musulmane</w:t>
      </w:r>
      <w:r w:rsidRPr="00807069">
        <w:rPr>
          <w:lang w:val="fr-FR"/>
        </w:rPr>
        <w:t xml:space="preserve"> ?</w:t>
      </w:r>
    </w:p>
    <w:p w14:paraId="6FB1DB42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5. Comment l’antisémitisme évolue-t-il au XIXe siècle ?</w:t>
      </w:r>
    </w:p>
    <w:p w14:paraId="153572A8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6. Quel événement majeur du XXe siècle illustre l’aboutissement extrême de l’antisémitisme ?</w:t>
      </w:r>
    </w:p>
    <w:p w14:paraId="3E7C5E4A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7. Qu’est-ce que le « nouvel antisémitisme » ?</w:t>
      </w:r>
    </w:p>
    <w:p w14:paraId="443A0CC2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8. Pourquoi est-il important de continuer à parler de l’antisémitisme aujourd’hui ?</w:t>
      </w:r>
    </w:p>
    <w:p w14:paraId="02083A15" w14:textId="77777777" w:rsidR="0086086A" w:rsidRDefault="00000000">
      <w:pPr>
        <w:pStyle w:val="Heading2"/>
      </w:pPr>
      <w:proofErr w:type="spellStart"/>
      <w:r>
        <w:t>Réponses</w:t>
      </w:r>
      <w:proofErr w:type="spellEnd"/>
    </w:p>
    <w:p w14:paraId="10A8F5AC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1. L’antisémitisme est une perception négative des juifs, qui peut se manifester par de la haine, des préjugés ou de la violence à leur encontre.</w:t>
      </w:r>
    </w:p>
    <w:p w14:paraId="3CE58A40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2. Il existe depuis l’Antiquité, mais il prend de l’ampleur en Europe au Moyen Âge, notamment avec l’accusation selon laquelle les juifs auraient tué Jésus.</w:t>
      </w:r>
    </w:p>
    <w:p w14:paraId="4CF57DA9" w14:textId="7E911C34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3. L’Église a contribué à diffuser l’idée que les juifs étaient responsables de la mort de Jésus</w:t>
      </w:r>
      <w:r w:rsidR="00807069">
        <w:rPr>
          <w:lang w:val="fr-FR"/>
        </w:rPr>
        <w:t xml:space="preserve"> (« déicide »)</w:t>
      </w:r>
      <w:r w:rsidRPr="00807069">
        <w:rPr>
          <w:lang w:val="fr-FR"/>
        </w:rPr>
        <w:t>, ce qui a nourri la haine contre eux durant des siècles.</w:t>
      </w:r>
    </w:p>
    <w:p w14:paraId="00E29005" w14:textId="73622381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4. Ils</w:t>
      </w:r>
      <w:r w:rsidR="00807069">
        <w:rPr>
          <w:lang w:val="fr-FR"/>
        </w:rPr>
        <w:t xml:space="preserve"> avaient un statut inférieur quoique protégé, le statut de dhimmi</w:t>
      </w:r>
      <w:r w:rsidRPr="00807069">
        <w:rPr>
          <w:lang w:val="fr-FR"/>
        </w:rPr>
        <w:t>.</w:t>
      </w:r>
    </w:p>
    <w:p w14:paraId="0EBBB835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5. Il devient plus idéologique et pseudoscientifique, les juifs étant considérés comme une « race » différente et inférieure, ce qui alimente des théories racistes.</w:t>
      </w:r>
    </w:p>
    <w:p w14:paraId="5296790F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6. La Shoah (l’Holocauste), pendant laquelle environ 6 millions de juifs ont été exterminés par les nazis pendant la Seconde Guerre mondiale.</w:t>
      </w:r>
    </w:p>
    <w:p w14:paraId="71AF1571" w14:textId="0D3187B5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 xml:space="preserve">7. C’est une forme d’antisémitisme contemporaine qui peut se manifester par des </w:t>
      </w:r>
      <w:r w:rsidR="00807069">
        <w:rPr>
          <w:lang w:val="fr-FR"/>
        </w:rPr>
        <w:t xml:space="preserve">critiques d’Israël et de sa politique, un </w:t>
      </w:r>
      <w:r w:rsidRPr="00807069">
        <w:rPr>
          <w:lang w:val="fr-FR"/>
        </w:rPr>
        <w:t>discours de haine lié</w:t>
      </w:r>
      <w:r w:rsidR="00807069">
        <w:rPr>
          <w:lang w:val="fr-FR"/>
        </w:rPr>
        <w:t xml:space="preserve"> </w:t>
      </w:r>
      <w:r w:rsidRPr="00807069">
        <w:rPr>
          <w:lang w:val="fr-FR"/>
        </w:rPr>
        <w:t>au conflit israélo-palestinien ou par des théories du complot.</w:t>
      </w:r>
    </w:p>
    <w:p w14:paraId="64D6823D" w14:textId="77777777" w:rsidR="0086086A" w:rsidRPr="00807069" w:rsidRDefault="00000000" w:rsidP="00807069">
      <w:pPr>
        <w:pStyle w:val="ListNumber"/>
        <w:numPr>
          <w:ilvl w:val="0"/>
          <w:numId w:val="0"/>
        </w:numPr>
        <w:ind w:left="360"/>
        <w:rPr>
          <w:lang w:val="fr-FR"/>
        </w:rPr>
      </w:pPr>
      <w:r w:rsidRPr="00807069">
        <w:rPr>
          <w:lang w:val="fr-FR"/>
        </w:rPr>
        <w:t>8. Parce que ce phénomène n’a pas disparu. Il persiste sous différentes formes et comprendre son histoire aide à mieux le combattre aujourd’hui.</w:t>
      </w:r>
    </w:p>
    <w:sectPr w:rsidR="0086086A" w:rsidRPr="0080706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E66A66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05215676">
    <w:abstractNumId w:val="8"/>
  </w:num>
  <w:num w:numId="2" w16cid:durableId="1503203307">
    <w:abstractNumId w:val="6"/>
  </w:num>
  <w:num w:numId="3" w16cid:durableId="920218881">
    <w:abstractNumId w:val="5"/>
  </w:num>
  <w:num w:numId="4" w16cid:durableId="51273314">
    <w:abstractNumId w:val="4"/>
  </w:num>
  <w:num w:numId="5" w16cid:durableId="1687898061">
    <w:abstractNumId w:val="7"/>
  </w:num>
  <w:num w:numId="6" w16cid:durableId="1117873316">
    <w:abstractNumId w:val="3"/>
  </w:num>
  <w:num w:numId="7" w16cid:durableId="1625890053">
    <w:abstractNumId w:val="2"/>
  </w:num>
  <w:num w:numId="8" w16cid:durableId="1213080912">
    <w:abstractNumId w:val="1"/>
  </w:num>
  <w:num w:numId="9" w16cid:durableId="517696951">
    <w:abstractNumId w:val="0"/>
  </w:num>
  <w:num w:numId="10" w16cid:durableId="4399549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07069"/>
    <w:rsid w:val="0086086A"/>
    <w:rsid w:val="00AA1D8D"/>
    <w:rsid w:val="00B47730"/>
    <w:rsid w:val="00CB0664"/>
    <w:rsid w:val="00F457B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ACE8C3"/>
  <w14:defaultImageDpi w14:val="300"/>
  <w15:docId w15:val="{8A35D738-7F4D-4841-A628-620B9DE84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Virginie Lacomme</cp:lastModifiedBy>
  <cp:revision>2</cp:revision>
  <dcterms:created xsi:type="dcterms:W3CDTF">2013-12-23T23:15:00Z</dcterms:created>
  <dcterms:modified xsi:type="dcterms:W3CDTF">2025-05-19T17:22:00Z</dcterms:modified>
  <cp:category/>
</cp:coreProperties>
</file>